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9E" w:rsidRPr="0086389E" w:rsidRDefault="0086389E" w:rsidP="0086389E">
      <w:pPr>
        <w:spacing w:beforeLines="50" w:before="180"/>
        <w:ind w:firstLine="425"/>
        <w:jc w:val="center"/>
        <w:rPr>
          <w:rFonts w:ascii="Book Antiqua" w:eastAsia="標楷體" w:hAnsi="Book Antiqua"/>
          <w:color w:val="000000" w:themeColor="text1"/>
          <w:sz w:val="44"/>
          <w:szCs w:val="44"/>
        </w:rPr>
      </w:pPr>
      <w:r w:rsidRPr="0086389E">
        <w:rPr>
          <w:rFonts w:ascii="Book Antiqua" w:eastAsia="標楷體" w:hAnsi="Book Antiqua" w:hint="eastAsia"/>
          <w:color w:val="000000" w:themeColor="text1"/>
          <w:sz w:val="44"/>
          <w:szCs w:val="44"/>
        </w:rPr>
        <w:t>元晶太陽能科技股份有限公司</w:t>
      </w:r>
    </w:p>
    <w:p w:rsidR="0086389E" w:rsidRPr="0086389E" w:rsidRDefault="0086389E" w:rsidP="0086389E">
      <w:pPr>
        <w:spacing w:beforeLines="50" w:before="180"/>
        <w:ind w:firstLine="425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86389E">
        <w:rPr>
          <w:rFonts w:ascii="標楷體" w:eastAsia="標楷體" w:hAnsi="標楷體"/>
          <w:sz w:val="36"/>
          <w:szCs w:val="36"/>
        </w:rPr>
        <w:t>董事會成員多元化政策落實情形</w:t>
      </w:r>
      <w:bookmarkEnd w:id="0"/>
    </w:p>
    <w:p w:rsidR="0086389E" w:rsidRPr="0086389E" w:rsidRDefault="0086389E" w:rsidP="001871FA">
      <w:pPr>
        <w:spacing w:beforeLines="50" w:before="180"/>
        <w:ind w:firstLine="425"/>
        <w:rPr>
          <w:rFonts w:ascii="Book Antiqua" w:eastAsia="標楷體" w:hAnsi="Book Antiqua"/>
          <w:color w:val="000000" w:themeColor="text1"/>
        </w:rPr>
      </w:pPr>
    </w:p>
    <w:p w:rsidR="0086389E" w:rsidRPr="0086389E" w:rsidRDefault="0086389E" w:rsidP="001871FA">
      <w:pPr>
        <w:spacing w:beforeLines="50" w:before="180" w:line="320" w:lineRule="exact"/>
        <w:ind w:leftChars="300" w:left="660" w:firstLine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86389E">
        <w:rPr>
          <w:rFonts w:ascii="標楷體" w:eastAsia="標楷體" w:hAnsi="標楷體"/>
          <w:color w:val="000000" w:themeColor="text1"/>
        </w:rPr>
        <w:t>依據本公司「董事選任辦法」，本公司董事之選任，應考量董事會之整體配置。董事 會成員組成應考量多元化，並就基本條件與價值及專業知識技能為標準。董事會成員應 普遍具備執行職務所必須之知識、技能及素養，如營運判斷、會計及財務分析、經營管 理、危機處理、產業知識、國際市場觀、領導及決策等能力。獨立董事之資格及選任， 應符合「公開發行公司獨立董事設置及應遵循事項辦法」之規定，並應依據「上市上櫃 公司治理實務守則」規定辦理。</w:t>
      </w:r>
    </w:p>
    <w:p w:rsidR="001871FA" w:rsidRDefault="001871FA" w:rsidP="001871FA">
      <w:pPr>
        <w:spacing w:beforeLines="50" w:before="180" w:line="320" w:lineRule="exact"/>
        <w:ind w:leftChars="300" w:left="660" w:firstLine="425"/>
        <w:jc w:val="both"/>
        <w:rPr>
          <w:rFonts w:ascii="標楷體" w:eastAsia="標楷體" w:hAnsi="標楷體"/>
          <w:color w:val="000000" w:themeColor="text1"/>
        </w:rPr>
      </w:pPr>
      <w:r w:rsidRPr="0086389E">
        <w:rPr>
          <w:rFonts w:ascii="標楷體" w:eastAsia="標楷體" w:hAnsi="標楷體"/>
          <w:color w:val="000000" w:themeColor="text1"/>
          <w:szCs w:val="24"/>
        </w:rPr>
        <w:t>為強化公司治理並促進董事會組成與結構之健全發展，本公司於 2020 年修訂之「公司治理實務守則」第 22 條第 3 項中，調整「董事會成員多元化之政策」，政策指出：董事會之組成應考量公司營運架構、業務發展方向、未來發展趨勢等各種需求，並宜評估各種多元化面向，例如：基本</w:t>
      </w:r>
      <w:r w:rsidRPr="0086389E">
        <w:rPr>
          <w:rFonts w:ascii="標楷體" w:eastAsia="標楷體" w:hAnsi="標楷體" w:hint="eastAsia"/>
          <w:color w:val="000000" w:themeColor="text1"/>
          <w:szCs w:val="24"/>
        </w:rPr>
        <w:t>條件與價值</w:t>
      </w:r>
      <w:r w:rsidRPr="0086389E">
        <w:rPr>
          <w:rFonts w:ascii="標楷體" w:eastAsia="標楷體" w:hAnsi="標楷體"/>
          <w:color w:val="000000" w:themeColor="text1"/>
          <w:szCs w:val="24"/>
        </w:rPr>
        <w:t>(如： 性別、國籍、年齡</w:t>
      </w:r>
      <w:r w:rsidRPr="0086389E">
        <w:rPr>
          <w:rFonts w:ascii="標楷體" w:eastAsia="標楷體" w:hAnsi="標楷體" w:hint="eastAsia"/>
          <w:color w:val="000000" w:themeColor="text1"/>
          <w:szCs w:val="24"/>
        </w:rPr>
        <w:t>及文化</w:t>
      </w:r>
      <w:r w:rsidRPr="0086389E">
        <w:rPr>
          <w:rFonts w:ascii="標楷體" w:eastAsia="標楷體" w:hAnsi="標楷體"/>
          <w:color w:val="000000" w:themeColor="text1"/>
          <w:szCs w:val="24"/>
        </w:rPr>
        <w:t>等)、</w:t>
      </w:r>
      <w:r w:rsidRPr="0086389E">
        <w:rPr>
          <w:rFonts w:ascii="標楷體" w:eastAsia="標楷體" w:hAnsi="標楷體"/>
          <w:color w:val="000000" w:themeColor="text1"/>
        </w:rPr>
        <w:t>專業背景（如：法律、會計、產業、財務、行銷或科技等）、專業技能及產業經歷等，並普遍具備執行職務所必須之知識、技能及素養，以達到公司治理之理想目標。</w:t>
      </w:r>
    </w:p>
    <w:p w:rsidR="0086389E" w:rsidRDefault="0086389E" w:rsidP="001871FA">
      <w:pPr>
        <w:spacing w:beforeLines="50" w:before="180" w:line="320" w:lineRule="exact"/>
        <w:ind w:leftChars="300" w:left="660" w:firstLine="425"/>
        <w:jc w:val="both"/>
        <w:rPr>
          <w:rFonts w:ascii="標楷體" w:eastAsia="標楷體" w:hAnsi="標楷體"/>
        </w:rPr>
      </w:pPr>
      <w:r w:rsidRPr="0086389E">
        <w:rPr>
          <w:rFonts w:ascii="標楷體" w:eastAsia="標楷體" w:hAnsi="標楷體"/>
        </w:rPr>
        <w:t>本公司尤其注重董事會運作之獨立性，具員工身份之董事占比目標為 1/3 以下，獨 立董事占比目標為 1/3 以上，以健全本公司之董事會結構。另，為落實董事會成員組成 之性別平等，至少應包含一名女性董事。</w:t>
      </w:r>
    </w:p>
    <w:p w:rsidR="0086389E" w:rsidRDefault="0086389E" w:rsidP="001871FA">
      <w:pPr>
        <w:spacing w:beforeLines="50" w:before="180" w:line="320" w:lineRule="exact"/>
        <w:ind w:leftChars="300" w:left="660" w:firstLine="425"/>
        <w:jc w:val="both"/>
        <w:rPr>
          <w:rFonts w:ascii="標楷體" w:eastAsia="標楷體" w:hAnsi="標楷體" w:hint="eastAsia"/>
        </w:rPr>
      </w:pPr>
      <w:r>
        <w:rPr>
          <w:rFonts w:ascii="Book Antiqua" w:eastAsia="標楷體" w:hAnsi="Book Antiqua"/>
          <w:color w:val="000000" w:themeColor="text1"/>
        </w:rPr>
        <w:t>董事會獨立性</w:t>
      </w:r>
    </w:p>
    <w:p w:rsidR="0086389E" w:rsidRDefault="0086389E" w:rsidP="001871FA">
      <w:pPr>
        <w:spacing w:beforeLines="50" w:before="180" w:line="320" w:lineRule="exact"/>
        <w:ind w:leftChars="300" w:left="660" w:firstLine="425"/>
        <w:jc w:val="both"/>
        <w:rPr>
          <w:rFonts w:ascii="標楷體" w:eastAsia="標楷體" w:hAnsi="標楷體"/>
        </w:rPr>
      </w:pPr>
      <w:r w:rsidRPr="0086389E">
        <w:rPr>
          <w:rFonts w:ascii="標楷體" w:eastAsia="標楷體" w:hAnsi="標楷體" w:hint="eastAsia"/>
        </w:rPr>
        <w:t>本公司現任董事會由</w:t>
      </w:r>
      <w:r w:rsidRPr="0086389E">
        <w:rPr>
          <w:rFonts w:ascii="標楷體" w:eastAsia="標楷體" w:hAnsi="標楷體"/>
        </w:rPr>
        <w:t xml:space="preserve"> 8 </w:t>
      </w:r>
      <w:r w:rsidRPr="0086389E">
        <w:rPr>
          <w:rFonts w:ascii="標楷體" w:eastAsia="標楷體" w:hAnsi="標楷體" w:hint="eastAsia"/>
        </w:rPr>
        <w:t>位董事組成，包含</w:t>
      </w:r>
      <w:r w:rsidRPr="0086389E">
        <w:rPr>
          <w:rFonts w:ascii="標楷體" w:eastAsia="標楷體" w:hAnsi="標楷體"/>
        </w:rPr>
        <w:t xml:space="preserve"> 3 </w:t>
      </w:r>
      <w:r w:rsidRPr="0086389E">
        <w:rPr>
          <w:rFonts w:ascii="標楷體" w:eastAsia="標楷體" w:hAnsi="標楷體" w:hint="eastAsia"/>
        </w:rPr>
        <w:t>位位獨立董事，成員具備產業、商務、會計、財務及行銷等領域之豐富經驗與專業。此外，本公司為維持董事會之獨立性，將以獨立董事至少佔全體董事席次</w:t>
      </w:r>
      <w:r w:rsidRPr="0086389E">
        <w:rPr>
          <w:rFonts w:ascii="標楷體" w:eastAsia="標楷體" w:hAnsi="標楷體"/>
        </w:rPr>
        <w:t>1/3</w:t>
      </w:r>
      <w:r w:rsidRPr="0086389E">
        <w:rPr>
          <w:rFonts w:ascii="標楷體" w:eastAsia="標楷體" w:hAnsi="標楷體" w:hint="eastAsia"/>
        </w:rPr>
        <w:t>以上</w:t>
      </w:r>
      <w:r w:rsidRPr="0086389E">
        <w:rPr>
          <w:rFonts w:ascii="標楷體" w:eastAsia="標楷體" w:hAnsi="標楷體"/>
        </w:rPr>
        <w:t>(</w:t>
      </w:r>
      <w:r w:rsidRPr="0086389E">
        <w:rPr>
          <w:rFonts w:ascii="標楷體" w:eastAsia="標楷體" w:hAnsi="標楷體" w:hint="eastAsia"/>
        </w:rPr>
        <w:t>現為</w:t>
      </w:r>
      <w:r w:rsidRPr="0086389E">
        <w:rPr>
          <w:rFonts w:ascii="標楷體" w:eastAsia="標楷體" w:hAnsi="標楷體"/>
        </w:rPr>
        <w:t>12.5%)</w:t>
      </w:r>
      <w:r w:rsidRPr="0086389E">
        <w:rPr>
          <w:rFonts w:ascii="標楷體" w:eastAsia="標楷體" w:hAnsi="標楷體" w:hint="eastAsia"/>
        </w:rPr>
        <w:t>，所有獨立董事其連續任期不超過</w:t>
      </w:r>
      <w:r w:rsidRPr="0086389E">
        <w:rPr>
          <w:rFonts w:ascii="標楷體" w:eastAsia="標楷體" w:hAnsi="標楷體"/>
        </w:rPr>
        <w:t>3</w:t>
      </w:r>
      <w:r w:rsidRPr="0086389E">
        <w:rPr>
          <w:rFonts w:ascii="標楷體" w:eastAsia="標楷體" w:hAnsi="標楷體" w:hint="eastAsia"/>
        </w:rPr>
        <w:t>屆</w:t>
      </w:r>
      <w:r w:rsidRPr="0086389E">
        <w:rPr>
          <w:rFonts w:ascii="標楷體" w:eastAsia="標楷體" w:hAnsi="標楷體"/>
        </w:rPr>
        <w:t>(</w:t>
      </w:r>
      <w:r w:rsidRPr="0086389E">
        <w:rPr>
          <w:rFonts w:ascii="標楷體" w:eastAsia="標楷體" w:hAnsi="標楷體" w:hint="eastAsia"/>
        </w:rPr>
        <w:t>現為</w:t>
      </w:r>
      <w:r w:rsidRPr="0086389E">
        <w:rPr>
          <w:rFonts w:ascii="標楷體" w:eastAsia="標楷體" w:hAnsi="標楷體"/>
        </w:rPr>
        <w:t>1</w:t>
      </w:r>
      <w:r w:rsidRPr="0086389E">
        <w:rPr>
          <w:rFonts w:ascii="標楷體" w:eastAsia="標楷體" w:hAnsi="標楷體" w:hint="eastAsia"/>
        </w:rPr>
        <w:t>位第</w:t>
      </w:r>
      <w:r w:rsidRPr="0086389E">
        <w:rPr>
          <w:rFonts w:ascii="標楷體" w:eastAsia="標楷體" w:hAnsi="標楷體"/>
        </w:rPr>
        <w:t>2</w:t>
      </w:r>
      <w:r w:rsidRPr="0086389E">
        <w:rPr>
          <w:rFonts w:ascii="標楷體" w:eastAsia="標楷體" w:hAnsi="標楷體" w:hint="eastAsia"/>
        </w:rPr>
        <w:t>任，另</w:t>
      </w:r>
      <w:r w:rsidRPr="0086389E">
        <w:rPr>
          <w:rFonts w:ascii="標楷體" w:eastAsia="標楷體" w:hAnsi="標楷體"/>
        </w:rPr>
        <w:t>2</w:t>
      </w:r>
      <w:r w:rsidRPr="0086389E">
        <w:rPr>
          <w:rFonts w:ascii="標楷體" w:eastAsia="標楷體" w:hAnsi="標楷體" w:hint="eastAsia"/>
        </w:rPr>
        <w:t>位為第</w:t>
      </w:r>
      <w:r w:rsidRPr="0086389E">
        <w:rPr>
          <w:rFonts w:ascii="標楷體" w:eastAsia="標楷體" w:hAnsi="標楷體"/>
        </w:rPr>
        <w:t>1</w:t>
      </w:r>
      <w:r w:rsidRPr="0086389E">
        <w:rPr>
          <w:rFonts w:ascii="標楷體" w:eastAsia="標楷體" w:hAnsi="標楷體" w:hint="eastAsia"/>
        </w:rPr>
        <w:t>任</w:t>
      </w:r>
      <w:r w:rsidRPr="0086389E">
        <w:rPr>
          <w:rFonts w:ascii="標楷體" w:eastAsia="標楷體" w:hAnsi="標楷體"/>
        </w:rPr>
        <w:t>)</w:t>
      </w:r>
      <w:r w:rsidRPr="0086389E">
        <w:rPr>
          <w:rFonts w:ascii="標楷體" w:eastAsia="標楷體" w:hAnsi="標楷體" w:hint="eastAsia"/>
        </w:rPr>
        <w:t>，且董事間具有配偶及二親等以內親屬關係不得超過</w:t>
      </w:r>
      <w:r w:rsidRPr="0086389E">
        <w:rPr>
          <w:rFonts w:ascii="標楷體" w:eastAsia="標楷體" w:hAnsi="標楷體"/>
        </w:rPr>
        <w:t>1/4(</w:t>
      </w:r>
      <w:r w:rsidRPr="0086389E">
        <w:rPr>
          <w:rFonts w:ascii="標楷體" w:eastAsia="標楷體" w:hAnsi="標楷體" w:hint="eastAsia"/>
        </w:rPr>
        <w:t>現為</w:t>
      </w:r>
      <w:r w:rsidRPr="0086389E">
        <w:rPr>
          <w:rFonts w:ascii="標楷體" w:eastAsia="標楷體" w:hAnsi="標楷體"/>
        </w:rPr>
        <w:t>25%)</w:t>
      </w:r>
      <w:r w:rsidRPr="0086389E">
        <w:rPr>
          <w:rFonts w:ascii="標楷體" w:eastAsia="標楷體" w:hAnsi="標楷體" w:hint="eastAsia"/>
        </w:rPr>
        <w:t>為目標。另，為落實董事會成員組成之性別平等，至少應包含一名女性董事</w:t>
      </w:r>
      <w:r w:rsidRPr="0086389E">
        <w:rPr>
          <w:rFonts w:ascii="標楷體" w:eastAsia="標楷體" w:hAnsi="標楷體"/>
        </w:rPr>
        <w:t>(</w:t>
      </w:r>
      <w:r w:rsidRPr="0086389E">
        <w:rPr>
          <w:rFonts w:ascii="標楷體" w:eastAsia="標楷體" w:hAnsi="標楷體" w:hint="eastAsia"/>
        </w:rPr>
        <w:t>現為</w:t>
      </w:r>
      <w:r w:rsidRPr="0086389E">
        <w:rPr>
          <w:rFonts w:ascii="標楷體" w:eastAsia="標楷體" w:hAnsi="標楷體"/>
        </w:rPr>
        <w:t>1</w:t>
      </w:r>
      <w:r w:rsidRPr="0086389E">
        <w:rPr>
          <w:rFonts w:ascii="標楷體" w:eastAsia="標楷體" w:hAnsi="標楷體" w:hint="eastAsia"/>
        </w:rPr>
        <w:t>位，其中</w:t>
      </w:r>
      <w:r w:rsidRPr="0086389E">
        <w:rPr>
          <w:rFonts w:ascii="標楷體" w:eastAsia="標楷體" w:hAnsi="標楷體"/>
        </w:rPr>
        <w:t>1</w:t>
      </w:r>
      <w:r w:rsidRPr="0086389E">
        <w:rPr>
          <w:rFonts w:ascii="標楷體" w:eastAsia="標楷體" w:hAnsi="標楷體" w:hint="eastAsia"/>
        </w:rPr>
        <w:t>位為獨立董事</w:t>
      </w:r>
      <w:r w:rsidRPr="0086389E">
        <w:rPr>
          <w:rFonts w:ascii="標楷體" w:eastAsia="標楷體" w:hAnsi="標楷體"/>
        </w:rPr>
        <w:t>)</w:t>
      </w:r>
      <w:r w:rsidRPr="0086389E">
        <w:rPr>
          <w:rFonts w:ascii="標楷體" w:eastAsia="標楷體" w:hAnsi="標楷體" w:hint="eastAsia"/>
        </w:rPr>
        <w:t>。</w:t>
      </w: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/>
          <w:color w:val="000000" w:themeColor="text1"/>
        </w:rPr>
      </w:pPr>
    </w:p>
    <w:p w:rsidR="0086389E" w:rsidRDefault="0086389E" w:rsidP="001871FA">
      <w:pPr>
        <w:rPr>
          <w:rFonts w:ascii="Book Antiqua" w:eastAsia="標楷體" w:hAnsi="Book Antiqua" w:hint="eastAsia"/>
          <w:color w:val="000000" w:themeColor="text1"/>
        </w:rPr>
      </w:pPr>
    </w:p>
    <w:p w:rsidR="0086389E" w:rsidRPr="0086389E" w:rsidRDefault="0086389E" w:rsidP="0086389E">
      <w:pPr>
        <w:pStyle w:val="a7"/>
        <w:numPr>
          <w:ilvl w:val="0"/>
          <w:numId w:val="1"/>
        </w:numPr>
        <w:spacing w:beforeLines="50" w:before="180" w:afterLines="50" w:after="180"/>
        <w:ind w:left="709" w:hanging="269"/>
        <w:jc w:val="center"/>
        <w:rPr>
          <w:rFonts w:ascii="標楷體" w:eastAsia="標楷體" w:hAnsi="標楷體"/>
          <w:color w:val="000000" w:themeColor="text1"/>
        </w:rPr>
      </w:pPr>
      <w:r w:rsidRPr="0086389E">
        <w:rPr>
          <w:rFonts w:ascii="標楷體" w:eastAsia="標楷體" w:hAnsi="標楷體"/>
          <w:color w:val="000000" w:themeColor="text1"/>
        </w:rPr>
        <w:lastRenderedPageBreak/>
        <w:t>董事會成員落實多元化情形：</w:t>
      </w:r>
    </w:p>
    <w:p w:rsidR="0086389E" w:rsidRPr="0086389E" w:rsidRDefault="0086389E" w:rsidP="001871FA">
      <w:pPr>
        <w:rPr>
          <w:rFonts w:ascii="Book Antiqua" w:eastAsia="標楷體" w:hAnsi="Book Antiqua" w:hint="eastAsia"/>
          <w:color w:val="000000" w:themeColor="text1"/>
        </w:rPr>
      </w:pPr>
    </w:p>
    <w:tbl>
      <w:tblPr>
        <w:tblStyle w:val="a9"/>
        <w:tblW w:w="10202" w:type="dxa"/>
        <w:tblLook w:val="04A0" w:firstRow="1" w:lastRow="0" w:firstColumn="1" w:lastColumn="0" w:noHBand="0" w:noVBand="1"/>
      </w:tblPr>
      <w:tblGrid>
        <w:gridCol w:w="1109"/>
        <w:gridCol w:w="701"/>
        <w:gridCol w:w="556"/>
        <w:gridCol w:w="6"/>
        <w:gridCol w:w="551"/>
        <w:gridCol w:w="557"/>
        <w:gridCol w:w="558"/>
        <w:gridCol w:w="558"/>
        <w:gridCol w:w="557"/>
        <w:gridCol w:w="577"/>
        <w:gridCol w:w="12"/>
        <w:gridCol w:w="556"/>
        <w:gridCol w:w="558"/>
        <w:gridCol w:w="558"/>
        <w:gridCol w:w="557"/>
        <w:gridCol w:w="558"/>
        <w:gridCol w:w="557"/>
        <w:gridCol w:w="558"/>
        <w:gridCol w:w="546"/>
        <w:gridCol w:w="12"/>
      </w:tblGrid>
      <w:tr w:rsidR="0086389E" w:rsidRPr="0086389E" w:rsidTr="006974FB">
        <w:trPr>
          <w:gridAfter w:val="1"/>
          <w:wAfter w:w="12" w:type="dxa"/>
          <w:trHeight w:val="325"/>
        </w:trPr>
        <w:tc>
          <w:tcPr>
            <w:tcW w:w="1109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6389E" w:rsidRPr="0086389E" w:rsidRDefault="0086389E" w:rsidP="006974FB">
            <w:pPr>
              <w:jc w:val="right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多元化</w:t>
            </w:r>
          </w:p>
          <w:p w:rsidR="0086389E" w:rsidRDefault="0086389E" w:rsidP="006974FB">
            <w:pPr>
              <w:jc w:val="right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核心</w:t>
            </w:r>
          </w:p>
          <w:p w:rsidR="0086389E" w:rsidRPr="0086389E" w:rsidRDefault="0086389E" w:rsidP="006974FB">
            <w:pPr>
              <w:jc w:val="right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項目</w:t>
            </w:r>
          </w:p>
          <w:p w:rsidR="0086389E" w:rsidRPr="0086389E" w:rsidRDefault="0086389E" w:rsidP="006974FB">
            <w:pPr>
              <w:jc w:val="right"/>
              <w:rPr>
                <w:rFonts w:ascii="Book Antiqua" w:eastAsia="標楷體" w:hAnsi="Book Antiqua"/>
                <w:color w:val="000000" w:themeColor="text1"/>
              </w:rPr>
            </w:pPr>
          </w:p>
          <w:p w:rsidR="0086389E" w:rsidRPr="0086389E" w:rsidRDefault="0086389E" w:rsidP="006974FB">
            <w:pPr>
              <w:jc w:val="right"/>
              <w:rPr>
                <w:rFonts w:ascii="Book Antiqua" w:eastAsia="標楷體" w:hAnsi="Book Antiqua"/>
                <w:color w:val="000000" w:themeColor="text1"/>
              </w:rPr>
            </w:pPr>
          </w:p>
          <w:p w:rsidR="0086389E" w:rsidRPr="0086389E" w:rsidRDefault="0086389E" w:rsidP="006974FB">
            <w:pPr>
              <w:jc w:val="right"/>
              <w:rPr>
                <w:rFonts w:ascii="Book Antiqua" w:eastAsia="標楷體" w:hAnsi="Book Antiqua"/>
                <w:color w:val="000000" w:themeColor="text1"/>
              </w:rPr>
            </w:pPr>
          </w:p>
          <w:p w:rsidR="0086389E" w:rsidRPr="0086389E" w:rsidRDefault="0086389E" w:rsidP="006974FB">
            <w:pPr>
              <w:jc w:val="right"/>
              <w:rPr>
                <w:rFonts w:ascii="Book Antiqua" w:eastAsia="標楷體" w:hAnsi="Book Antiqua"/>
                <w:color w:val="000000" w:themeColor="text1"/>
              </w:rPr>
            </w:pPr>
          </w:p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董事</w:t>
            </w:r>
          </w:p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姓名</w:t>
            </w:r>
          </w:p>
        </w:tc>
        <w:tc>
          <w:tcPr>
            <w:tcW w:w="5747" w:type="dxa"/>
            <w:gridSpan w:val="12"/>
            <w:tcBorders>
              <w:top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基本條件</w:t>
            </w:r>
          </w:p>
        </w:tc>
        <w:tc>
          <w:tcPr>
            <w:tcW w:w="333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專業知識與技能</w:t>
            </w:r>
          </w:p>
        </w:tc>
      </w:tr>
      <w:tr w:rsidR="0086389E" w:rsidRPr="0086389E" w:rsidTr="006974FB">
        <w:trPr>
          <w:cantSplit/>
          <w:trHeight w:val="793"/>
        </w:trPr>
        <w:tc>
          <w:tcPr>
            <w:tcW w:w="1109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701" w:type="dxa"/>
            <w:vMerge w:val="restart"/>
            <w:textDirection w:val="tbRlV"/>
            <w:vAlign w:val="center"/>
          </w:tcPr>
          <w:p w:rsidR="0086389E" w:rsidRPr="0086389E" w:rsidRDefault="0086389E" w:rsidP="006974FB">
            <w:pPr>
              <w:ind w:left="113" w:right="113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國籍</w:t>
            </w:r>
          </w:p>
        </w:tc>
        <w:tc>
          <w:tcPr>
            <w:tcW w:w="562" w:type="dxa"/>
            <w:gridSpan w:val="2"/>
            <w:vMerge w:val="restart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性別</w:t>
            </w:r>
          </w:p>
        </w:tc>
        <w:tc>
          <w:tcPr>
            <w:tcW w:w="551" w:type="dxa"/>
            <w:vMerge w:val="restart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兼任本公司員工</w:t>
            </w:r>
          </w:p>
        </w:tc>
        <w:tc>
          <w:tcPr>
            <w:tcW w:w="2230" w:type="dxa"/>
            <w:gridSpan w:val="4"/>
            <w:textDirection w:val="tbRlV"/>
            <w:vAlign w:val="center"/>
          </w:tcPr>
          <w:p w:rsidR="0086389E" w:rsidRPr="0086389E" w:rsidRDefault="0086389E" w:rsidP="006974FB">
            <w:pPr>
              <w:ind w:left="113" w:right="113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年齡</w:t>
            </w:r>
          </w:p>
        </w:tc>
        <w:tc>
          <w:tcPr>
            <w:tcW w:w="1703" w:type="dxa"/>
            <w:gridSpan w:val="4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獨立董事</w:t>
            </w:r>
          </w:p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任期年資</w:t>
            </w:r>
          </w:p>
        </w:tc>
        <w:tc>
          <w:tcPr>
            <w:tcW w:w="558" w:type="dxa"/>
            <w:vMerge w:val="restart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產業</w:t>
            </w:r>
          </w:p>
        </w:tc>
        <w:tc>
          <w:tcPr>
            <w:tcW w:w="557" w:type="dxa"/>
            <w:vMerge w:val="restart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商務</w:t>
            </w:r>
          </w:p>
        </w:tc>
        <w:tc>
          <w:tcPr>
            <w:tcW w:w="558" w:type="dxa"/>
            <w:vMerge w:val="restart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會計</w:t>
            </w:r>
          </w:p>
        </w:tc>
        <w:tc>
          <w:tcPr>
            <w:tcW w:w="557" w:type="dxa"/>
            <w:vMerge w:val="restart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財務</w:t>
            </w:r>
          </w:p>
        </w:tc>
        <w:tc>
          <w:tcPr>
            <w:tcW w:w="558" w:type="dxa"/>
            <w:vMerge w:val="restart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法律</w:t>
            </w:r>
          </w:p>
        </w:tc>
        <w:tc>
          <w:tcPr>
            <w:tcW w:w="55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行銷</w:t>
            </w:r>
          </w:p>
        </w:tc>
      </w:tr>
      <w:tr w:rsidR="0086389E" w:rsidRPr="0086389E" w:rsidTr="006974FB">
        <w:tc>
          <w:tcPr>
            <w:tcW w:w="1109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701" w:type="dxa"/>
            <w:vMerge/>
          </w:tcPr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562" w:type="dxa"/>
            <w:gridSpan w:val="2"/>
            <w:vMerge/>
          </w:tcPr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551" w:type="dxa"/>
            <w:vMerge/>
          </w:tcPr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50</w:t>
            </w:r>
            <w:r w:rsidRPr="0086389E">
              <w:rPr>
                <w:rFonts w:ascii="Book Antiqua" w:eastAsia="標楷體" w:hAnsi="Book Antiqua"/>
                <w:color w:val="000000" w:themeColor="text1"/>
              </w:rPr>
              <w:t>以下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51</w:t>
            </w:r>
            <w:r w:rsidRPr="0086389E">
              <w:rPr>
                <w:rFonts w:ascii="Book Antiqua" w:eastAsia="標楷體" w:hAnsi="Book Antiqua"/>
                <w:color w:val="000000" w:themeColor="text1"/>
              </w:rPr>
              <w:t>至</w:t>
            </w:r>
            <w:r w:rsidRPr="0086389E">
              <w:rPr>
                <w:rFonts w:ascii="Book Antiqua" w:eastAsia="標楷體" w:hAnsi="Book Antiqua"/>
                <w:color w:val="000000" w:themeColor="text1"/>
              </w:rPr>
              <w:t>60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61</w:t>
            </w:r>
            <w:r w:rsidRPr="0086389E">
              <w:rPr>
                <w:rFonts w:ascii="Book Antiqua" w:eastAsia="標楷體" w:hAnsi="Book Antiqua"/>
                <w:color w:val="000000" w:themeColor="text1"/>
              </w:rPr>
              <w:t>至</w:t>
            </w:r>
            <w:r w:rsidRPr="0086389E">
              <w:rPr>
                <w:rFonts w:ascii="Book Antiqua" w:eastAsia="標楷體" w:hAnsi="Book Antiqua"/>
                <w:color w:val="000000" w:themeColor="text1"/>
              </w:rPr>
              <w:t>70</w:t>
            </w: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71</w:t>
            </w:r>
            <w:r w:rsidRPr="0086389E">
              <w:rPr>
                <w:rFonts w:ascii="Book Antiqua" w:eastAsia="標楷體" w:hAnsi="Book Antiqua"/>
                <w:color w:val="000000" w:themeColor="text1"/>
              </w:rPr>
              <w:t>以上</w:t>
            </w:r>
          </w:p>
        </w:tc>
        <w:tc>
          <w:tcPr>
            <w:tcW w:w="57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3</w:t>
            </w:r>
          </w:p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年以下</w:t>
            </w:r>
          </w:p>
        </w:tc>
        <w:tc>
          <w:tcPr>
            <w:tcW w:w="568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4</w:t>
            </w:r>
          </w:p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至</w:t>
            </w:r>
          </w:p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6</w:t>
            </w:r>
          </w:p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年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7</w:t>
            </w:r>
            <w:r w:rsidRPr="0086389E">
              <w:rPr>
                <w:rFonts w:ascii="Book Antiqua" w:eastAsia="標楷體" w:hAnsi="Book Antiqua"/>
                <w:color w:val="000000" w:themeColor="text1"/>
              </w:rPr>
              <w:t>至</w:t>
            </w:r>
            <w:r w:rsidRPr="0086389E">
              <w:rPr>
                <w:rFonts w:ascii="Book Antiqua" w:eastAsia="標楷體" w:hAnsi="Book Antiqua"/>
                <w:color w:val="000000" w:themeColor="text1"/>
              </w:rPr>
              <w:t>9</w:t>
            </w:r>
            <w:r w:rsidRPr="0086389E">
              <w:rPr>
                <w:rFonts w:ascii="Book Antiqua" w:eastAsia="標楷體" w:hAnsi="Book Antiqua"/>
                <w:color w:val="000000" w:themeColor="text1"/>
              </w:rPr>
              <w:t>年</w:t>
            </w:r>
          </w:p>
        </w:tc>
        <w:tc>
          <w:tcPr>
            <w:tcW w:w="558" w:type="dxa"/>
            <w:vMerge/>
          </w:tcPr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557" w:type="dxa"/>
            <w:vMerge/>
          </w:tcPr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558" w:type="dxa"/>
            <w:vMerge/>
          </w:tcPr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557" w:type="dxa"/>
            <w:vMerge/>
          </w:tcPr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558" w:type="dxa"/>
            <w:vMerge/>
          </w:tcPr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</w:p>
        </w:tc>
        <w:tc>
          <w:tcPr>
            <w:tcW w:w="558" w:type="dxa"/>
            <w:gridSpan w:val="2"/>
            <w:vMerge/>
            <w:tcBorders>
              <w:right w:val="single" w:sz="12" w:space="0" w:color="auto"/>
            </w:tcBorders>
          </w:tcPr>
          <w:p w:rsidR="0086389E" w:rsidRPr="0086389E" w:rsidRDefault="0086389E" w:rsidP="006974FB">
            <w:pPr>
              <w:rPr>
                <w:rFonts w:ascii="Book Antiqua" w:eastAsia="標楷體" w:hAnsi="Book Antiqua"/>
                <w:color w:val="000000" w:themeColor="text1"/>
              </w:rPr>
            </w:pPr>
          </w:p>
        </w:tc>
      </w:tr>
      <w:tr w:rsidR="0086389E" w:rsidRPr="0086389E" w:rsidTr="006974FB"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廖國榮</w:t>
            </w:r>
          </w:p>
        </w:tc>
        <w:tc>
          <w:tcPr>
            <w:tcW w:w="701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中華民國</w:t>
            </w: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男</w:t>
            </w:r>
          </w:p>
        </w:tc>
        <w:tc>
          <w:tcPr>
            <w:tcW w:w="557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89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gridSpan w:val="2"/>
            <w:tcBorders>
              <w:righ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</w:tr>
      <w:tr w:rsidR="0086389E" w:rsidRPr="0086389E" w:rsidTr="006974FB"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廖偉然</w:t>
            </w:r>
          </w:p>
        </w:tc>
        <w:tc>
          <w:tcPr>
            <w:tcW w:w="701" w:type="dxa"/>
          </w:tcPr>
          <w:p w:rsidR="0086389E" w:rsidRPr="0086389E" w:rsidRDefault="0086389E" w:rsidP="006974FB">
            <w:pPr>
              <w:rPr>
                <w:rFonts w:ascii="Book Antiqua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中華民國</w:t>
            </w: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男</w:t>
            </w:r>
          </w:p>
        </w:tc>
        <w:tc>
          <w:tcPr>
            <w:tcW w:w="557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gridSpan w:val="2"/>
            <w:tcBorders>
              <w:righ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</w:tr>
      <w:tr w:rsidR="0086389E" w:rsidRPr="0086389E" w:rsidTr="006974FB"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徐正己</w:t>
            </w:r>
          </w:p>
        </w:tc>
        <w:tc>
          <w:tcPr>
            <w:tcW w:w="701" w:type="dxa"/>
          </w:tcPr>
          <w:p w:rsidR="0086389E" w:rsidRPr="0086389E" w:rsidRDefault="0086389E" w:rsidP="006974FB">
            <w:pPr>
              <w:rPr>
                <w:rFonts w:ascii="Book Antiqua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中華民國</w:t>
            </w: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男</w:t>
            </w:r>
          </w:p>
        </w:tc>
        <w:tc>
          <w:tcPr>
            <w:tcW w:w="557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gridSpan w:val="2"/>
            <w:tcBorders>
              <w:righ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</w:tr>
      <w:tr w:rsidR="0086389E" w:rsidRPr="0086389E" w:rsidTr="006974FB"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劉文政</w:t>
            </w:r>
          </w:p>
        </w:tc>
        <w:tc>
          <w:tcPr>
            <w:tcW w:w="701" w:type="dxa"/>
          </w:tcPr>
          <w:p w:rsidR="0086389E" w:rsidRPr="0086389E" w:rsidRDefault="0086389E" w:rsidP="006974FB">
            <w:pPr>
              <w:rPr>
                <w:rFonts w:ascii="Book Antiqua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中華民國</w:t>
            </w: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男</w:t>
            </w:r>
          </w:p>
        </w:tc>
        <w:tc>
          <w:tcPr>
            <w:tcW w:w="557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gridSpan w:val="2"/>
            <w:tcBorders>
              <w:righ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</w:tr>
      <w:tr w:rsidR="0086389E" w:rsidRPr="0086389E" w:rsidTr="006974FB"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 w:hint="eastAsia"/>
                <w:color w:val="000000" w:themeColor="text1"/>
              </w:rPr>
              <w:t>龔明鑫</w:t>
            </w:r>
          </w:p>
        </w:tc>
        <w:tc>
          <w:tcPr>
            <w:tcW w:w="701" w:type="dxa"/>
          </w:tcPr>
          <w:p w:rsidR="0086389E" w:rsidRPr="0086389E" w:rsidRDefault="0086389E" w:rsidP="006974FB">
            <w:pPr>
              <w:rPr>
                <w:rFonts w:ascii="Book Antiqua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中華民國</w:t>
            </w: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 w:hint="eastAsia"/>
                <w:color w:val="000000" w:themeColor="text1"/>
              </w:rPr>
              <w:t>男</w:t>
            </w:r>
          </w:p>
        </w:tc>
        <w:tc>
          <w:tcPr>
            <w:tcW w:w="557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gridSpan w:val="2"/>
            <w:tcBorders>
              <w:righ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6389E" w:rsidRPr="0086389E" w:rsidTr="006974FB"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 w:hint="eastAsia"/>
                <w:color w:val="000000" w:themeColor="text1"/>
              </w:rPr>
              <w:t>鄭憲誌</w:t>
            </w:r>
          </w:p>
        </w:tc>
        <w:tc>
          <w:tcPr>
            <w:tcW w:w="701" w:type="dxa"/>
          </w:tcPr>
          <w:p w:rsidR="0086389E" w:rsidRPr="0086389E" w:rsidRDefault="0086389E" w:rsidP="006974FB">
            <w:pPr>
              <w:rPr>
                <w:rFonts w:ascii="Book Antiqua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中華民國</w:t>
            </w: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男</w:t>
            </w:r>
          </w:p>
        </w:tc>
        <w:tc>
          <w:tcPr>
            <w:tcW w:w="557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gridSpan w:val="2"/>
            <w:tcBorders>
              <w:righ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</w:tr>
      <w:tr w:rsidR="0086389E" w:rsidRPr="0086389E" w:rsidTr="006974FB"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 w:hint="eastAsia"/>
                <w:color w:val="000000" w:themeColor="text1"/>
              </w:rPr>
              <w:t>沈倩如</w:t>
            </w:r>
          </w:p>
        </w:tc>
        <w:tc>
          <w:tcPr>
            <w:tcW w:w="701" w:type="dxa"/>
          </w:tcPr>
          <w:p w:rsidR="0086389E" w:rsidRPr="0086389E" w:rsidRDefault="0086389E" w:rsidP="006974FB">
            <w:pPr>
              <w:rPr>
                <w:rFonts w:ascii="Book Antiqua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中華民國</w:t>
            </w: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  <w:tc>
          <w:tcPr>
            <w:tcW w:w="557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6389E" w:rsidRPr="0086389E" w:rsidRDefault="0086389E" w:rsidP="006974FB">
            <w:pPr>
              <w:jc w:val="center"/>
              <w:rPr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6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gridSpan w:val="2"/>
            <w:tcBorders>
              <w:righ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</w:tr>
      <w:tr w:rsidR="0086389E" w:rsidRPr="0086389E" w:rsidTr="006974FB"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林谷同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86389E" w:rsidRPr="0086389E" w:rsidRDefault="0086389E" w:rsidP="006974FB">
            <w:pPr>
              <w:rPr>
                <w:rFonts w:ascii="Book Antiqua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中華民國</w:t>
            </w: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86389E">
              <w:rPr>
                <w:rFonts w:ascii="Book Antiqua" w:eastAsia="標楷體" w:hAnsi="Book Antiqua"/>
                <w:color w:val="000000" w:themeColor="text1"/>
              </w:rPr>
              <w:t>男</w:t>
            </w:r>
          </w:p>
        </w:tc>
        <w:tc>
          <w:tcPr>
            <w:tcW w:w="557" w:type="dxa"/>
            <w:gridSpan w:val="2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9" w:type="dxa"/>
            <w:gridSpan w:val="2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6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6389E">
              <w:rPr>
                <w:rFonts w:ascii="標楷體" w:eastAsia="標楷體" w:hAnsi="標楷體"/>
                <w:color w:val="000000" w:themeColor="text1"/>
              </w:rPr>
              <w:t>ˇ</w:t>
            </w: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89E" w:rsidRPr="0086389E" w:rsidRDefault="0086389E" w:rsidP="006974F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6389E" w:rsidRPr="0086389E" w:rsidRDefault="0086389E" w:rsidP="001871FA">
      <w:pPr>
        <w:rPr>
          <w:rFonts w:hint="eastAsia"/>
          <w:color w:val="000000" w:themeColor="text1"/>
        </w:rPr>
      </w:pPr>
    </w:p>
    <w:sectPr w:rsidR="0086389E" w:rsidRPr="0086389E" w:rsidSect="001871FA">
      <w:pgSz w:w="11906" w:h="16838"/>
      <w:pgMar w:top="839" w:right="578" w:bottom="902" w:left="7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A7" w:rsidRDefault="00AB63A7" w:rsidP="001871FA">
      <w:r>
        <w:separator/>
      </w:r>
    </w:p>
  </w:endnote>
  <w:endnote w:type="continuationSeparator" w:id="0">
    <w:p w:rsidR="00AB63A7" w:rsidRDefault="00AB63A7" w:rsidP="0018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A7" w:rsidRDefault="00AB63A7" w:rsidP="001871FA">
      <w:r>
        <w:separator/>
      </w:r>
    </w:p>
  </w:footnote>
  <w:footnote w:type="continuationSeparator" w:id="0">
    <w:p w:rsidR="00AB63A7" w:rsidRDefault="00AB63A7" w:rsidP="0018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973DB"/>
    <w:multiLevelType w:val="hybridMultilevel"/>
    <w:tmpl w:val="63342F40"/>
    <w:lvl w:ilvl="0" w:tplc="003EC802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1E"/>
    <w:rsid w:val="00023225"/>
    <w:rsid w:val="001871FA"/>
    <w:rsid w:val="004C2793"/>
    <w:rsid w:val="007673C7"/>
    <w:rsid w:val="0086389E"/>
    <w:rsid w:val="008F571E"/>
    <w:rsid w:val="00AB63A7"/>
    <w:rsid w:val="00C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A5115"/>
  <w15:chartTrackingRefBased/>
  <w15:docId w15:val="{44819A43-9BB6-432B-8F25-1693EE77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71FA"/>
    <w:pPr>
      <w:widowControl w:val="0"/>
      <w:autoSpaceDE w:val="0"/>
      <w:autoSpaceDN w:val="0"/>
    </w:pPr>
    <w:rPr>
      <w:rFonts w:ascii="Arial" w:eastAsia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71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7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71FA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871FA"/>
    <w:pPr>
      <w:ind w:left="1840" w:hanging="411"/>
    </w:pPr>
  </w:style>
  <w:style w:type="table" w:styleId="a9">
    <w:name w:val="Table Grid"/>
    <w:basedOn w:val="a1"/>
    <w:uiPriority w:val="39"/>
    <w:rsid w:val="001871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71F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4"/>
    </w:rPr>
  </w:style>
  <w:style w:type="character" w:customStyle="1" w:styleId="a8">
    <w:name w:val="清單段落 字元"/>
    <w:link w:val="a7"/>
    <w:uiPriority w:val="34"/>
    <w:rsid w:val="001871FA"/>
    <w:rPr>
      <w:rFonts w:ascii="Arial" w:eastAsia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陳正宗</dc:creator>
  <cp:keywords/>
  <dc:description/>
  <cp:lastModifiedBy>鄭哲岳</cp:lastModifiedBy>
  <cp:revision>6</cp:revision>
  <dcterms:created xsi:type="dcterms:W3CDTF">2023-03-30T03:05:00Z</dcterms:created>
  <dcterms:modified xsi:type="dcterms:W3CDTF">2024-12-04T08:06:00Z</dcterms:modified>
</cp:coreProperties>
</file>